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77B95" w14:textId="77777777" w:rsidR="00D61569" w:rsidRDefault="00854DD1" w:rsidP="00D61569">
      <w:pPr>
        <w:pStyle w:val="ServiceInfoHeader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49EF75E" wp14:editId="1184D16E">
            <wp:simplePos x="0" y="0"/>
            <wp:positionH relativeFrom="column">
              <wp:posOffset>0</wp:posOffset>
            </wp:positionH>
            <wp:positionV relativeFrom="page">
              <wp:posOffset>544830</wp:posOffset>
            </wp:positionV>
            <wp:extent cx="3704400" cy="1180800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569">
        <w:rPr>
          <w:lang w:val="fr-FR"/>
        </w:rPr>
        <w:t>Division des élèves</w:t>
      </w:r>
    </w:p>
    <w:p w14:paraId="5CFCE6C8" w14:textId="77777777" w:rsidR="006802BE" w:rsidRPr="006802BE" w:rsidRDefault="006802BE" w:rsidP="006802BE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14:paraId="6D2E76D2" w14:textId="77777777"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14:paraId="2A915345" w14:textId="77777777"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14:paraId="24345702" w14:textId="77777777" w:rsid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14:paraId="06FAB282" w14:textId="77777777" w:rsidR="00B70AB1" w:rsidRDefault="00B70AB1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14:paraId="5A9EE357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14:paraId="1C8470B3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bordereau de transmission 1er degré</w:t>
      </w:r>
    </w:p>
    <w:p w14:paraId="1FE452AE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>
        <w:rPr>
          <w:rFonts w:ascii="Arial" w:eastAsia="Times New Roman" w:hAnsi="Arial" w:cs="Courier New"/>
          <w:b/>
          <w:smallCaps/>
          <w:szCs w:val="20"/>
          <w:lang w:eastAsia="fr-FR"/>
        </w:rPr>
        <w:t>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ossier de pré-orientation vers les EGPA</w:t>
      </w:r>
    </w:p>
    <w:p w14:paraId="154493E9" w14:textId="77777777"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Liste des pièces à transmettre à la DSDEN – DIVEL</w:t>
      </w:r>
      <w:r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</w:p>
    <w:p w14:paraId="02EB1C0D" w14:textId="77777777"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65 avenue de la Forêt Noire – 67083 Strasbourg Cedex</w:t>
      </w:r>
    </w:p>
    <w:p w14:paraId="109FE05D" w14:textId="77777777"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14:paraId="606F07C2" w14:textId="77777777" w:rsidR="00D61569" w:rsidRPr="006802BE" w:rsidRDefault="00D61569" w:rsidP="00D61569">
      <w:pPr>
        <w:spacing w:after="0" w:line="240" w:lineRule="auto"/>
        <w:jc w:val="center"/>
        <w:rPr>
          <w:rFonts w:ascii="Arial" w:eastAsia="Times New Roman" w:hAnsi="Arial" w:cs="Courier New"/>
          <w:b/>
          <w:szCs w:val="20"/>
          <w:lang w:eastAsia="fr-FR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9531"/>
      </w:tblGrid>
      <w:tr w:rsidR="00D61569" w14:paraId="4FEB22B3" w14:textId="77777777" w:rsidTr="00854DD1">
        <w:tc>
          <w:tcPr>
            <w:tcW w:w="9531" w:type="dxa"/>
          </w:tcPr>
          <w:p w14:paraId="1E898242" w14:textId="77777777"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Ecole :</w:t>
            </w:r>
          </w:p>
          <w:p w14:paraId="1C56DD38" w14:textId="77777777"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Adresse :</w:t>
            </w:r>
          </w:p>
          <w:p w14:paraId="4B716C82" w14:textId="77777777"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Tél. :                                                 Mèl : </w:t>
            </w:r>
          </w:p>
          <w:p w14:paraId="595C95C9" w14:textId="77777777" w:rsidR="00854DD1" w:rsidRDefault="00854DD1" w:rsidP="006802BE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14:paraId="377994D3" w14:textId="77777777" w:rsidTr="00854DD1">
        <w:tc>
          <w:tcPr>
            <w:tcW w:w="9531" w:type="dxa"/>
          </w:tcPr>
          <w:p w14:paraId="0A9F0F56" w14:textId="77777777"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Circonscription 1</w:t>
            </w:r>
            <w:r w:rsidRPr="00854DD1">
              <w:rPr>
                <w:rFonts w:ascii="Arial" w:eastAsia="Times New Roman" w:hAnsi="Arial" w:cs="Courier New"/>
                <w:b/>
                <w:szCs w:val="20"/>
                <w:vertAlign w:val="superscript"/>
                <w:lang w:eastAsia="fr-FR"/>
              </w:rPr>
              <w:t>er</w:t>
            </w: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 degré : </w:t>
            </w:r>
          </w:p>
          <w:p w14:paraId="131C15B6" w14:textId="77777777"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14:paraId="79A7E0F4" w14:textId="77777777" w:rsidTr="00854DD1">
        <w:tc>
          <w:tcPr>
            <w:tcW w:w="9531" w:type="dxa"/>
          </w:tcPr>
          <w:p w14:paraId="4E4F34D9" w14:textId="77777777"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Collège de secteur : </w:t>
            </w:r>
          </w:p>
          <w:p w14:paraId="4FAB4CA3" w14:textId="77777777"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14:paraId="500E94F0" w14:textId="77777777" w:rsidTr="00854DD1">
        <w:tc>
          <w:tcPr>
            <w:tcW w:w="9531" w:type="dxa"/>
          </w:tcPr>
          <w:p w14:paraId="386DE561" w14:textId="77777777"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SEGPA de secteur : </w:t>
            </w:r>
          </w:p>
          <w:p w14:paraId="6B059413" w14:textId="77777777"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</w:tbl>
    <w:p w14:paraId="5A7494BA" w14:textId="77777777" w:rsidR="00B70AB1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</w:p>
    <w:p w14:paraId="457A7FBB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078312D0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4A755BED" w14:textId="77777777" w:rsidR="006802BE" w:rsidRPr="006802BE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  <w:r>
        <w:rPr>
          <w:rFonts w:ascii="Arial" w:eastAsia="Times New Roman" w:hAnsi="Arial" w:cs="Courier New"/>
          <w:b/>
          <w:szCs w:val="20"/>
          <w:lang w:eastAsia="fr-FR"/>
        </w:rPr>
        <w:t>N</w:t>
      </w:r>
      <w:r w:rsidR="00A03574">
        <w:rPr>
          <w:rFonts w:ascii="Arial" w:eastAsia="Times New Roman" w:hAnsi="Arial" w:cs="Courier New"/>
          <w:b/>
          <w:szCs w:val="20"/>
          <w:lang w:eastAsia="fr-FR"/>
        </w:rPr>
        <w:t>OM DE L’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 xml:space="preserve">ELEVE : 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 xml:space="preserve">____________________________ 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>PRENOM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> : _______________________</w:t>
      </w:r>
    </w:p>
    <w:p w14:paraId="13546CF1" w14:textId="77777777" w:rsidR="006802BE" w:rsidRPr="006802BE" w:rsidRDefault="006802BE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14:paraId="28E404DC" w14:textId="77777777" w:rsidR="006802BE" w:rsidRPr="00854DD1" w:rsidRDefault="004C6278" w:rsidP="008D3EAD">
      <w:pPr>
        <w:spacing w:after="0" w:line="240" w:lineRule="auto"/>
        <w:ind w:left="1418" w:hanging="710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  <w:r w:rsidR="00A03574"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 w:rsidR="005607AC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de pré-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orientation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(PREORI)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3A71C5" w:rsidRPr="00854DD1">
        <w:rPr>
          <w:rFonts w:ascii="Arial" w:eastAsia="Times New Roman" w:hAnsi="Arial" w:cs="Arial"/>
          <w:sz w:val="24"/>
          <w:szCs w:val="20"/>
          <w:lang w:eastAsia="fr-FR"/>
        </w:rPr>
        <w:t>complétée et signée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</w:t>
      </w:r>
    </w:p>
    <w:p w14:paraId="4E9B4550" w14:textId="77777777" w:rsidR="006802BE" w:rsidRPr="00854DD1" w:rsidRDefault="006802BE" w:rsidP="00823BDB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35BEDC4A" w14:textId="77777777" w:rsidR="006802BE" w:rsidRPr="00854DD1" w:rsidRDefault="00A03574" w:rsidP="006802BE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="005607AC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données d’évaluation des compétences scolaires </w:t>
      </w:r>
      <w:r w:rsidR="00CC1B54">
        <w:rPr>
          <w:rFonts w:ascii="Arial" w:eastAsia="Times New Roman" w:hAnsi="Arial" w:cs="Arial"/>
          <w:sz w:val="24"/>
          <w:szCs w:val="20"/>
          <w:lang w:eastAsia="fr-FR"/>
        </w:rPr>
        <w:t xml:space="preserve">(documents obligatoires)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:</w:t>
      </w:r>
    </w:p>
    <w:p w14:paraId="7615CEA2" w14:textId="77777777" w:rsidR="006802BE" w:rsidRPr="00854DD1" w:rsidRDefault="006802BE" w:rsidP="00680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4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les </w:t>
      </w:r>
      <w:r w:rsidR="00254E17" w:rsidRPr="00854DD1">
        <w:rPr>
          <w:rFonts w:ascii="Arial" w:eastAsia="Times New Roman" w:hAnsi="Arial" w:cs="Arial"/>
          <w:sz w:val="24"/>
          <w:szCs w:val="24"/>
          <w:lang w:eastAsia="fr-FR"/>
        </w:rPr>
        <w:t>renseignements scolaires</w:t>
      </w:r>
      <w:r w:rsidR="003F678F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FF07F3" w:rsidRPr="00854DD1">
        <w:rPr>
          <w:rFonts w:ascii="Arial" w:eastAsia="Times New Roman" w:hAnsi="Arial" w:cs="Arial"/>
          <w:sz w:val="24"/>
          <w:szCs w:val="24"/>
          <w:lang w:eastAsia="fr-FR"/>
        </w:rPr>
        <w:t>(SCO)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14:paraId="3DA50F31" w14:textId="77777777"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4E17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le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bilan des actions de prévention, d’aide et de soutien  </w:t>
      </w:r>
    </w:p>
    <w:p w14:paraId="0044ABD6" w14:textId="77777777"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                                  (</w:t>
      </w:r>
      <w:r w:rsidRPr="002F1812">
        <w:rPr>
          <w:rFonts w:ascii="Arial" w:eastAsia="Times New Roman" w:hAnsi="Arial" w:cs="Arial"/>
          <w:b/>
          <w:bCs/>
          <w:color w:val="FF0000"/>
          <w:sz w:val="24"/>
          <w:szCs w:val="20"/>
          <w:highlight w:val="yellow"/>
          <w:lang w:eastAsia="fr-FR"/>
        </w:rPr>
        <w:t>PPRE établi au cours de l’année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autres dispositifs…)                                 </w:t>
      </w:r>
    </w:p>
    <w:p w14:paraId="6580ECD5" w14:textId="77777777"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4C6278" w:rsidRPr="00854DD1">
        <w:rPr>
          <w:rFonts w:ascii="Arial" w:eastAsia="Times New Roman" w:hAnsi="Arial" w:cs="Arial"/>
          <w:sz w:val="24"/>
          <w:szCs w:val="20"/>
          <w:lang w:eastAsia="fr-FR"/>
        </w:rPr>
        <w:t>les deux derniers livrets scolaires</w:t>
      </w:r>
    </w:p>
    <w:p w14:paraId="1E0A9B26" w14:textId="77777777" w:rsidR="004C6278" w:rsidRPr="00854DD1" w:rsidRDefault="004C6278" w:rsidP="004C6278">
      <w:pPr>
        <w:spacing w:after="0" w:line="240" w:lineRule="auto"/>
        <w:ind w:left="2364" w:firstLine="468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le compte rendu de l’équipe éducative</w:t>
      </w:r>
    </w:p>
    <w:p w14:paraId="17EEB4A8" w14:textId="77777777" w:rsidR="00D61569" w:rsidRPr="00854DD1" w:rsidRDefault="006802BE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="00D61569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3B955F2F" w14:textId="77777777" w:rsidR="006802BE" w:rsidRPr="00854DD1" w:rsidRDefault="00A03574" w:rsidP="004D4B3E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</w:t>
      </w:r>
      <w:proofErr w:type="gramEnd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compte rendu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psychologique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(PSY)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obligatoire,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étayé par des évaluations psychométriques,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pli fermé  </w:t>
      </w:r>
    </w:p>
    <w:p w14:paraId="6C7152DB" w14:textId="77777777" w:rsidR="00D61569" w:rsidRPr="00854DD1" w:rsidRDefault="00D61569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52849205" w14:textId="77777777" w:rsidR="006802BE" w:rsidRPr="00854DD1" w:rsidRDefault="00A03574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 renseignements sociaux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(SOC)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, sous pli fermé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uniquement obligatoire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pour une demande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n EREA</w:t>
      </w:r>
    </w:p>
    <w:p w14:paraId="42E2AA66" w14:textId="77777777" w:rsidR="00D61569" w:rsidRPr="00854DD1" w:rsidRDefault="00D61569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14:paraId="0CAFEA11" w14:textId="77777777" w:rsidR="006802BE" w:rsidRDefault="00A03574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renseignements médicaux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(MED)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sous pli fermé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(non obligatoire)</w:t>
      </w:r>
    </w:p>
    <w:p w14:paraId="53B34DF0" w14:textId="77777777" w:rsidR="00F54906" w:rsidRPr="00854DD1" w:rsidRDefault="00F54906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14:paraId="20C1E022" w14:textId="77777777"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14:paraId="48C03A10" w14:textId="77777777" w:rsidR="006802BE" w:rsidRP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 w:val="18"/>
          <w:szCs w:val="20"/>
          <w:lang w:eastAsia="fr-FR"/>
        </w:rPr>
      </w:pP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  </w:t>
      </w:r>
      <w:proofErr w:type="gramStart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>cadre</w:t>
      </w:r>
      <w:proofErr w:type="gramEnd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expéditeur                                                                   cadre réservé à l’Inspection Académique</w:t>
      </w: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3"/>
        <w:gridCol w:w="344"/>
        <w:gridCol w:w="2207"/>
        <w:gridCol w:w="1701"/>
        <w:gridCol w:w="1701"/>
      </w:tblGrid>
      <w:tr w:rsidR="006802BE" w:rsidRPr="006802BE" w14:paraId="6B3FAD24" w14:textId="77777777" w:rsidTr="00DC4069">
        <w:tc>
          <w:tcPr>
            <w:tcW w:w="2126" w:type="dxa"/>
          </w:tcPr>
          <w:p w14:paraId="11805D1E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  <w:p w14:paraId="0481118F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  <w:t xml:space="preserve">Signature </w:t>
            </w:r>
          </w:p>
          <w:p w14:paraId="668B3D4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843" w:type="dxa"/>
          </w:tcPr>
          <w:p w14:paraId="06BA3AE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3171E07F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d’envoi</w:t>
            </w:r>
          </w:p>
        </w:tc>
        <w:tc>
          <w:tcPr>
            <w:tcW w:w="344" w:type="dxa"/>
            <w:tcBorders>
              <w:top w:val="nil"/>
              <w:bottom w:val="nil"/>
            </w:tcBorders>
          </w:tcPr>
          <w:p w14:paraId="78BE2D4B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2207" w:type="dxa"/>
          </w:tcPr>
          <w:p w14:paraId="32DC8930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5187C27D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de réception</w:t>
            </w:r>
          </w:p>
          <w:p w14:paraId="603D1D42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DSDEN67 – DIVEL </w:t>
            </w:r>
          </w:p>
          <w:p w14:paraId="239863BD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28371FAE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14:paraId="65C71DC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 </w:t>
            </w:r>
          </w:p>
          <w:p w14:paraId="22CDD3F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</w:t>
            </w:r>
          </w:p>
          <w:p w14:paraId="4D48F2C2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Complet</w:t>
            </w:r>
          </w:p>
          <w:p w14:paraId="0295E262" w14:textId="77777777" w:rsid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4B1A7E47" w14:textId="77777777" w:rsidR="00AC75C2" w:rsidRPr="006802BE" w:rsidRDefault="00AC75C2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526B37DF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764B3AD4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14:paraId="3F1CC888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Incomplet </w:t>
            </w:r>
          </w:p>
          <w:p w14:paraId="4E45EA70" w14:textId="77777777"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</w:tr>
    </w:tbl>
    <w:p w14:paraId="04E231D9" w14:textId="77777777" w:rsidR="006802BE" w:rsidRPr="006802BE" w:rsidRDefault="006802BE" w:rsidP="00381741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sectPr w:rsidR="006802BE" w:rsidRPr="006802BE" w:rsidSect="00254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851" w:bottom="249" w:left="23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A716" w14:textId="77777777" w:rsidR="00AB555A" w:rsidRDefault="00AB555A">
      <w:pPr>
        <w:spacing w:after="0" w:line="240" w:lineRule="auto"/>
      </w:pPr>
      <w:r>
        <w:separator/>
      </w:r>
    </w:p>
  </w:endnote>
  <w:endnote w:type="continuationSeparator" w:id="0">
    <w:p w14:paraId="55190AB9" w14:textId="77777777" w:rsidR="00AB555A" w:rsidRDefault="00AB5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7248" w14:textId="77777777" w:rsidR="00381741" w:rsidRDefault="003817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2F1D" w14:textId="77777777" w:rsidR="00000000" w:rsidRDefault="006802BE">
    <w:pPr>
      <w:pStyle w:val="Pieddepage"/>
      <w:jc w:val="right"/>
    </w:pPr>
    <w:r>
      <w:fldChar w:fldCharType="begin"/>
    </w:r>
    <w:r>
      <w:instrText xml:space="preserve"> DATE \@ "dd/MM/yy" </w:instrText>
    </w:r>
    <w:r>
      <w:fldChar w:fldCharType="separate"/>
    </w:r>
    <w:r w:rsidR="002F1812">
      <w:rPr>
        <w:noProof/>
      </w:rPr>
      <w:t>15/09/25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9BD3" w14:textId="77777777" w:rsidR="00381741" w:rsidRDefault="003817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0EA5" w14:textId="77777777" w:rsidR="00AB555A" w:rsidRDefault="00AB555A">
      <w:pPr>
        <w:spacing w:after="0" w:line="240" w:lineRule="auto"/>
      </w:pPr>
      <w:r>
        <w:separator/>
      </w:r>
    </w:p>
  </w:footnote>
  <w:footnote w:type="continuationSeparator" w:id="0">
    <w:p w14:paraId="5A23C46C" w14:textId="77777777" w:rsidR="00AB555A" w:rsidRDefault="00AB5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B4AD" w14:textId="77777777" w:rsidR="00381741" w:rsidRDefault="003817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D3FF" w14:textId="77777777" w:rsidR="00254E17" w:rsidRPr="00254E17" w:rsidRDefault="00254E17">
    <w:pPr>
      <w:pStyle w:val="En-tte"/>
      <w:rPr>
        <w:rFonts w:ascii="Arial" w:hAnsi="Arial" w:cs="Arial"/>
        <w:b/>
        <w:sz w:val="32"/>
        <w:szCs w:val="32"/>
      </w:rPr>
    </w:pPr>
    <w:r w:rsidRPr="00254E17">
      <w:rPr>
        <w:rFonts w:ascii="Arial" w:hAnsi="Arial" w:cs="Arial"/>
        <w:b/>
        <w:sz w:val="32"/>
        <w:szCs w:val="32"/>
      </w:rPr>
      <w:t>PREORI</w:t>
    </w:r>
  </w:p>
  <w:p w14:paraId="00F0C365" w14:textId="77777777" w:rsidR="00254E17" w:rsidRDefault="00254E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1310" w14:textId="77777777" w:rsidR="00381741" w:rsidRDefault="003817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C52EC"/>
    <w:multiLevelType w:val="singleLevel"/>
    <w:tmpl w:val="BE569A36"/>
    <w:lvl w:ilvl="0">
      <w:start w:val="5"/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abstractNum w:abstractNumId="1" w15:restartNumberingAfterBreak="0">
    <w:nsid w:val="438E6EF2"/>
    <w:multiLevelType w:val="singleLevel"/>
    <w:tmpl w:val="2530F016"/>
    <w:lvl w:ilvl="0"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num w:numId="1" w16cid:durableId="1306202468">
    <w:abstractNumId w:val="0"/>
  </w:num>
  <w:num w:numId="2" w16cid:durableId="1516459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BE"/>
    <w:rsid w:val="00132EC2"/>
    <w:rsid w:val="001B23E7"/>
    <w:rsid w:val="00254E17"/>
    <w:rsid w:val="002F1812"/>
    <w:rsid w:val="00381741"/>
    <w:rsid w:val="003A71C5"/>
    <w:rsid w:val="003F678F"/>
    <w:rsid w:val="004C6278"/>
    <w:rsid w:val="004D4B3E"/>
    <w:rsid w:val="005607AC"/>
    <w:rsid w:val="006802BE"/>
    <w:rsid w:val="00766988"/>
    <w:rsid w:val="00823BDB"/>
    <w:rsid w:val="0083636B"/>
    <w:rsid w:val="00854DD1"/>
    <w:rsid w:val="008D3EAD"/>
    <w:rsid w:val="009B061F"/>
    <w:rsid w:val="00A03574"/>
    <w:rsid w:val="00AB555A"/>
    <w:rsid w:val="00AC75C2"/>
    <w:rsid w:val="00AD55A3"/>
    <w:rsid w:val="00B70AB1"/>
    <w:rsid w:val="00C174A7"/>
    <w:rsid w:val="00CA0E20"/>
    <w:rsid w:val="00CC1B54"/>
    <w:rsid w:val="00CF3AD0"/>
    <w:rsid w:val="00D15ED8"/>
    <w:rsid w:val="00D61569"/>
    <w:rsid w:val="00EA6CBA"/>
    <w:rsid w:val="00F51CF2"/>
    <w:rsid w:val="00F54906"/>
    <w:rsid w:val="00FE5B31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B5875"/>
  <w15:docId w15:val="{74FCD5EA-FA1B-4824-AC67-381E2CAB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802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802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2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74"/>
  </w:style>
  <w:style w:type="character" w:customStyle="1" w:styleId="ServiceInfoHeaderCar">
    <w:name w:val="Service Info Header Car"/>
    <w:basedOn w:val="En-tteCar"/>
    <w:link w:val="ServiceInfoHeader"/>
    <w:locked/>
    <w:rsid w:val="00D61569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615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615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61569"/>
  </w:style>
  <w:style w:type="table" w:styleId="Grilledutableau">
    <w:name w:val="Table Grid"/>
    <w:basedOn w:val="TableauNormal"/>
    <w:uiPriority w:val="59"/>
    <w:rsid w:val="00D6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Benjamin Gillig</cp:lastModifiedBy>
  <cp:revision>5</cp:revision>
  <cp:lastPrinted>2020-10-15T13:31:00Z</cp:lastPrinted>
  <dcterms:created xsi:type="dcterms:W3CDTF">2020-10-15T14:52:00Z</dcterms:created>
  <dcterms:modified xsi:type="dcterms:W3CDTF">2025-09-15T13:30:00Z</dcterms:modified>
</cp:coreProperties>
</file>